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AA" w:rsidRDefault="006D6801" w:rsidP="001E5603">
      <w:pPr>
        <w:jc w:val="center"/>
        <w:rPr>
          <w:rFonts w:ascii="宋体" w:eastAsia="宋体" w:hAnsi="宋体" w:cs="Tahoma"/>
          <w:b/>
          <w:bCs/>
          <w:color w:val="000000"/>
          <w:kern w:val="0"/>
          <w:sz w:val="28"/>
          <w:szCs w:val="24"/>
        </w:rPr>
      </w:pPr>
      <w:r>
        <w:rPr>
          <w:rFonts w:ascii="宋体" w:eastAsia="宋体" w:hAnsi="宋体" w:cs="Tahoma" w:hint="eastAsia"/>
          <w:b/>
          <w:bCs/>
          <w:color w:val="000000"/>
          <w:kern w:val="0"/>
          <w:sz w:val="28"/>
          <w:szCs w:val="24"/>
        </w:rPr>
        <w:t>265线外</w:t>
      </w:r>
      <w:proofErr w:type="gramStart"/>
      <w:r>
        <w:rPr>
          <w:rFonts w:ascii="宋体" w:eastAsia="宋体" w:hAnsi="宋体" w:cs="Tahoma" w:hint="eastAsia"/>
          <w:b/>
          <w:bCs/>
          <w:color w:val="000000"/>
          <w:kern w:val="0"/>
          <w:sz w:val="28"/>
          <w:szCs w:val="24"/>
        </w:rPr>
        <w:t>涵改造</w:t>
      </w:r>
      <w:proofErr w:type="gramEnd"/>
      <w:r>
        <w:rPr>
          <w:rFonts w:ascii="宋体" w:eastAsia="宋体" w:hAnsi="宋体" w:cs="Tahoma" w:hint="eastAsia"/>
          <w:b/>
          <w:bCs/>
          <w:color w:val="000000"/>
          <w:kern w:val="0"/>
          <w:sz w:val="28"/>
          <w:szCs w:val="24"/>
        </w:rPr>
        <w:t>工程（一期）</w:t>
      </w:r>
      <w:r w:rsidR="001E5603" w:rsidRPr="001E5603">
        <w:rPr>
          <w:rFonts w:ascii="宋体" w:eastAsia="宋体" w:hAnsi="宋体" w:cs="Tahoma"/>
          <w:b/>
          <w:bCs/>
          <w:color w:val="000000"/>
          <w:kern w:val="0"/>
          <w:sz w:val="28"/>
          <w:szCs w:val="24"/>
        </w:rPr>
        <w:t>招标公告</w:t>
      </w:r>
    </w:p>
    <w:p w:rsidR="001E5603" w:rsidRPr="001E5603" w:rsidRDefault="001E5603" w:rsidP="001E5603">
      <w:pPr>
        <w:jc w:val="center"/>
        <w:rPr>
          <w:rFonts w:ascii="宋体" w:eastAsia="宋体" w:hAnsi="宋体" w:cs="Tahoma"/>
          <w:b/>
          <w:bCs/>
          <w:color w:val="000000"/>
          <w:kern w:val="0"/>
          <w:sz w:val="24"/>
          <w:szCs w:val="24"/>
        </w:rPr>
      </w:pP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1、工程名称</w:t>
      </w:r>
      <w:r w:rsidRPr="00E95E58">
        <w:rPr>
          <w:rFonts w:ascii="宋体" w:eastAsia="宋体" w:hAnsi="宋体" w:cs="Tahoma" w:hint="eastAsia"/>
          <w:color w:val="000000"/>
          <w:kern w:val="0"/>
          <w:sz w:val="24"/>
          <w:szCs w:val="24"/>
        </w:rPr>
        <w:t>：</w:t>
      </w:r>
      <w:r w:rsidR="006D6801">
        <w:rPr>
          <w:rFonts w:ascii="宋体" w:eastAsia="宋体" w:hAnsi="宋体" w:cs="Tahoma" w:hint="eastAsia"/>
          <w:color w:val="000000"/>
          <w:kern w:val="0"/>
          <w:sz w:val="24"/>
          <w:szCs w:val="24"/>
        </w:rPr>
        <w:t>265线外</w:t>
      </w:r>
      <w:proofErr w:type="gramStart"/>
      <w:r w:rsidR="006D6801">
        <w:rPr>
          <w:rFonts w:ascii="宋体" w:eastAsia="宋体" w:hAnsi="宋体" w:cs="Tahoma" w:hint="eastAsia"/>
          <w:color w:val="000000"/>
          <w:kern w:val="0"/>
          <w:sz w:val="24"/>
          <w:szCs w:val="24"/>
        </w:rPr>
        <w:t>涵改造</w:t>
      </w:r>
      <w:proofErr w:type="gramEnd"/>
      <w:r w:rsidR="006D6801">
        <w:rPr>
          <w:rFonts w:ascii="宋体" w:eastAsia="宋体" w:hAnsi="宋体" w:cs="Tahoma" w:hint="eastAsia"/>
          <w:color w:val="000000"/>
          <w:kern w:val="0"/>
          <w:sz w:val="24"/>
          <w:szCs w:val="24"/>
        </w:rPr>
        <w:t>工程（一期）</w:t>
      </w:r>
    </w:p>
    <w:p w:rsidR="001E5603" w:rsidRPr="001E5603" w:rsidRDefault="001E5603" w:rsidP="001E5603">
      <w:pPr>
        <w:widowControl/>
        <w:shd w:val="clear" w:color="auto" w:fill="FFFFFF"/>
        <w:wordWrap w:val="0"/>
        <w:spacing w:line="360" w:lineRule="auto"/>
        <w:ind w:firstLine="360"/>
        <w:jc w:val="left"/>
        <w:rPr>
          <w:rFonts w:ascii="Tahoma" w:eastAsia="宋体" w:hAnsi="Tahoma" w:cs="Tahoma"/>
          <w:color w:val="000000"/>
          <w:kern w:val="0"/>
          <w:szCs w:val="21"/>
        </w:rPr>
      </w:pPr>
      <w:r w:rsidRPr="001E5603">
        <w:rPr>
          <w:rFonts w:ascii="宋体" w:eastAsia="宋体" w:hAnsi="宋体" w:cs="Tahoma" w:hint="eastAsia"/>
          <w:color w:val="000000"/>
          <w:kern w:val="0"/>
          <w:sz w:val="24"/>
          <w:szCs w:val="24"/>
        </w:rPr>
        <w:t>项目编号：</w:t>
      </w:r>
      <w:r w:rsidR="006D6801" w:rsidRPr="006D6801">
        <w:rPr>
          <w:rFonts w:ascii="宋体" w:eastAsia="宋体" w:hAnsi="宋体" w:cs="Tahoma"/>
          <w:color w:val="000000"/>
          <w:kern w:val="0"/>
          <w:sz w:val="24"/>
          <w:szCs w:val="24"/>
        </w:rPr>
        <w:t>JSCW-2018-008</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2、工程概况：</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color w:val="000000"/>
          <w:kern w:val="0"/>
          <w:sz w:val="24"/>
          <w:szCs w:val="24"/>
        </w:rPr>
        <w:t>（1）项目地点：</w:t>
      </w:r>
      <w:r w:rsidR="006D6801">
        <w:rPr>
          <w:rFonts w:ascii="宋体" w:eastAsia="宋体" w:hAnsi="宋体" w:cs="Tahoma" w:hint="eastAsia"/>
          <w:color w:val="000000"/>
          <w:kern w:val="0"/>
          <w:sz w:val="24"/>
          <w:szCs w:val="24"/>
        </w:rPr>
        <w:t>常州市金坛区薛埠镇</w:t>
      </w:r>
      <w:r w:rsidRPr="001E5603">
        <w:rPr>
          <w:rFonts w:ascii="宋体" w:eastAsia="宋体" w:hAnsi="宋体" w:cs="Tahoma" w:hint="eastAsia"/>
          <w:color w:val="000000"/>
          <w:kern w:val="0"/>
          <w:sz w:val="24"/>
          <w:szCs w:val="24"/>
        </w:rPr>
        <w:t xml:space="preserve"> </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color w:val="000000"/>
          <w:kern w:val="0"/>
          <w:sz w:val="24"/>
          <w:szCs w:val="24"/>
        </w:rPr>
        <w:t>（2）项目内容：</w:t>
      </w:r>
      <w:r>
        <w:rPr>
          <w:rFonts w:ascii="宋体" w:eastAsia="宋体" w:hAnsi="宋体" w:cs="Tahoma" w:hint="eastAsia"/>
          <w:color w:val="000000"/>
          <w:kern w:val="0"/>
          <w:sz w:val="24"/>
          <w:szCs w:val="24"/>
        </w:rPr>
        <w:t>工程量清单中的所有内容</w:t>
      </w:r>
      <w:r w:rsidRPr="001E5603">
        <w:rPr>
          <w:rFonts w:ascii="宋体" w:eastAsia="宋体" w:hAnsi="宋体" w:cs="Tahoma" w:hint="eastAsia"/>
          <w:color w:val="000000"/>
          <w:kern w:val="0"/>
          <w:sz w:val="24"/>
          <w:szCs w:val="24"/>
        </w:rPr>
        <w:t>。</w:t>
      </w:r>
    </w:p>
    <w:p w:rsidR="001E5603" w:rsidRDefault="001E5603" w:rsidP="001E5603">
      <w:pPr>
        <w:widowControl/>
        <w:shd w:val="clear" w:color="auto" w:fill="FFFFFF"/>
        <w:wordWrap w:val="0"/>
        <w:spacing w:line="360" w:lineRule="auto"/>
        <w:jc w:val="left"/>
        <w:rPr>
          <w:rFonts w:ascii="宋体" w:eastAsia="宋体" w:hAnsi="宋体" w:cs="Tahoma"/>
          <w:color w:val="FF0000"/>
          <w:kern w:val="0"/>
          <w:sz w:val="24"/>
          <w:szCs w:val="24"/>
        </w:rPr>
      </w:pPr>
      <w:r w:rsidRPr="001E5603">
        <w:rPr>
          <w:rFonts w:ascii="宋体" w:eastAsia="宋体" w:hAnsi="宋体" w:cs="Tahoma" w:hint="eastAsia"/>
          <w:color w:val="000000"/>
          <w:kern w:val="0"/>
          <w:sz w:val="24"/>
          <w:szCs w:val="24"/>
        </w:rPr>
        <w:t>（3）</w:t>
      </w:r>
      <w:r w:rsidRPr="00D95808">
        <w:rPr>
          <w:rFonts w:ascii="宋体" w:eastAsia="宋体" w:hAnsi="宋体" w:cs="Tahoma" w:hint="eastAsia"/>
          <w:color w:val="000000"/>
          <w:kern w:val="0"/>
          <w:sz w:val="24"/>
          <w:szCs w:val="24"/>
        </w:rPr>
        <w:t>施工工期：</w:t>
      </w:r>
      <w:r w:rsidR="00E43B82" w:rsidRPr="00D95808">
        <w:rPr>
          <w:rFonts w:ascii="宋体" w:eastAsia="宋体" w:hAnsi="宋体" w:cs="Tahoma" w:hint="eastAsia"/>
          <w:color w:val="000000"/>
          <w:kern w:val="0"/>
          <w:sz w:val="24"/>
          <w:szCs w:val="24"/>
        </w:rPr>
        <w:t>45</w:t>
      </w:r>
      <w:r w:rsidRPr="00D95808">
        <w:rPr>
          <w:rFonts w:ascii="宋体" w:eastAsia="宋体" w:hAnsi="宋体" w:cs="Tahoma" w:hint="eastAsia"/>
          <w:color w:val="000000"/>
          <w:kern w:val="0"/>
          <w:sz w:val="24"/>
          <w:szCs w:val="24"/>
        </w:rPr>
        <w:t>日历天（以开</w:t>
      </w:r>
      <w:proofErr w:type="gramStart"/>
      <w:r w:rsidRPr="00D95808">
        <w:rPr>
          <w:rFonts w:ascii="宋体" w:eastAsia="宋体" w:hAnsi="宋体" w:cs="Tahoma" w:hint="eastAsia"/>
          <w:color w:val="000000"/>
          <w:kern w:val="0"/>
          <w:sz w:val="24"/>
          <w:szCs w:val="24"/>
        </w:rPr>
        <w:t>工令</w:t>
      </w:r>
      <w:proofErr w:type="gramEnd"/>
      <w:r w:rsidRPr="00D95808">
        <w:rPr>
          <w:rFonts w:ascii="宋体" w:eastAsia="宋体" w:hAnsi="宋体" w:cs="Tahoma" w:hint="eastAsia"/>
          <w:color w:val="000000"/>
          <w:kern w:val="0"/>
          <w:sz w:val="24"/>
          <w:szCs w:val="24"/>
        </w:rPr>
        <w:t>为准）</w:t>
      </w:r>
    </w:p>
    <w:p w:rsidR="00E33A24" w:rsidRPr="00E33A24" w:rsidRDefault="00E33A24" w:rsidP="001E5603">
      <w:pPr>
        <w:widowControl/>
        <w:shd w:val="clear" w:color="auto" w:fill="FFFFFF"/>
        <w:wordWrap w:val="0"/>
        <w:spacing w:line="360" w:lineRule="auto"/>
        <w:jc w:val="left"/>
        <w:rPr>
          <w:rFonts w:ascii="宋体" w:eastAsia="宋体" w:hAnsi="宋体" w:cs="Tahoma"/>
          <w:color w:val="000000"/>
          <w:kern w:val="0"/>
          <w:sz w:val="24"/>
          <w:szCs w:val="24"/>
        </w:rPr>
      </w:pPr>
      <w:r w:rsidRPr="00E33A24">
        <w:rPr>
          <w:rFonts w:ascii="宋体" w:eastAsia="宋体" w:hAnsi="宋体" w:cs="Tahoma" w:hint="eastAsia"/>
          <w:color w:val="000000"/>
          <w:kern w:val="0"/>
          <w:sz w:val="24"/>
          <w:szCs w:val="24"/>
        </w:rPr>
        <w:t>（4）质量等级要求：合格；</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3、本招标工程共分</w:t>
      </w:r>
      <w:r w:rsidRPr="001E5603">
        <w:rPr>
          <w:rFonts w:ascii="宋体" w:eastAsia="宋体" w:hAnsi="宋体" w:cs="Tahoma" w:hint="eastAsia"/>
          <w:b/>
          <w:bCs/>
          <w:color w:val="000000"/>
          <w:kern w:val="0"/>
          <w:sz w:val="24"/>
          <w:szCs w:val="24"/>
          <w:u w:val="single"/>
        </w:rPr>
        <w:t xml:space="preserve"> </w:t>
      </w:r>
      <w:r>
        <w:rPr>
          <w:rFonts w:ascii="宋体" w:eastAsia="宋体" w:hAnsi="宋体" w:cs="Tahoma" w:hint="eastAsia"/>
          <w:b/>
          <w:bCs/>
          <w:color w:val="000000"/>
          <w:kern w:val="0"/>
          <w:sz w:val="24"/>
          <w:szCs w:val="24"/>
          <w:u w:val="single"/>
        </w:rPr>
        <w:t>1</w:t>
      </w:r>
      <w:r w:rsidRPr="001E5603">
        <w:rPr>
          <w:rFonts w:ascii="宋体" w:eastAsia="宋体" w:hAnsi="宋体" w:cs="Tahoma" w:hint="eastAsia"/>
          <w:b/>
          <w:bCs/>
          <w:color w:val="000000"/>
          <w:kern w:val="0"/>
          <w:sz w:val="24"/>
          <w:szCs w:val="24"/>
          <w:u w:val="single"/>
        </w:rPr>
        <w:t xml:space="preserve"> </w:t>
      </w:r>
      <w:proofErr w:type="gramStart"/>
      <w:r w:rsidRPr="001E5603">
        <w:rPr>
          <w:rFonts w:ascii="宋体" w:eastAsia="宋体" w:hAnsi="宋体" w:cs="Tahoma" w:hint="eastAsia"/>
          <w:b/>
          <w:bCs/>
          <w:color w:val="000000"/>
          <w:kern w:val="0"/>
          <w:sz w:val="24"/>
          <w:szCs w:val="24"/>
        </w:rPr>
        <w:t>个</w:t>
      </w:r>
      <w:proofErr w:type="gramEnd"/>
      <w:r w:rsidRPr="001E5603">
        <w:rPr>
          <w:rFonts w:ascii="宋体" w:eastAsia="宋体" w:hAnsi="宋体" w:cs="Tahoma" w:hint="eastAsia"/>
          <w:b/>
          <w:bCs/>
          <w:color w:val="000000"/>
          <w:kern w:val="0"/>
          <w:sz w:val="24"/>
          <w:szCs w:val="24"/>
        </w:rPr>
        <w:t>标段，标段划分及报名企业的资质、条件、招标内容如下：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
        <w:gridCol w:w="2810"/>
        <w:gridCol w:w="1545"/>
        <w:gridCol w:w="2140"/>
        <w:gridCol w:w="1977"/>
      </w:tblGrid>
      <w:tr w:rsidR="001E5603" w:rsidRPr="001E5603" w:rsidTr="007031F5">
        <w:trPr>
          <w:cantSplit/>
          <w:trHeight w:val="645"/>
          <w:tblCellSpacing w:w="0" w:type="dxa"/>
        </w:trPr>
        <w:tc>
          <w:tcPr>
            <w:tcW w:w="712"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标段</w:t>
            </w:r>
          </w:p>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编号</w:t>
            </w:r>
          </w:p>
        </w:tc>
        <w:tc>
          <w:tcPr>
            <w:tcW w:w="2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标段内容</w:t>
            </w:r>
          </w:p>
        </w:tc>
        <w:tc>
          <w:tcPr>
            <w:tcW w:w="15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控制价（元）</w:t>
            </w:r>
          </w:p>
        </w:tc>
        <w:tc>
          <w:tcPr>
            <w:tcW w:w="2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申请人资质类别及</w:t>
            </w:r>
          </w:p>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等级</w:t>
            </w:r>
          </w:p>
        </w:tc>
        <w:tc>
          <w:tcPr>
            <w:tcW w:w="197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ind w:firstLine="315"/>
              <w:jc w:val="center"/>
              <w:rPr>
                <w:rFonts w:ascii="Tahoma" w:eastAsia="宋体" w:hAnsi="Tahoma" w:cs="Tahoma"/>
                <w:kern w:val="0"/>
                <w:sz w:val="18"/>
                <w:szCs w:val="18"/>
              </w:rPr>
            </w:pPr>
            <w:r w:rsidRPr="001E5603">
              <w:rPr>
                <w:rFonts w:ascii="宋体" w:eastAsia="宋体" w:hAnsi="宋体" w:cs="Tahoma" w:hint="eastAsia"/>
                <w:kern w:val="0"/>
                <w:sz w:val="18"/>
                <w:szCs w:val="18"/>
              </w:rPr>
              <w:t>项目经理等级</w:t>
            </w:r>
          </w:p>
        </w:tc>
      </w:tr>
      <w:tr w:rsidR="001E5603" w:rsidRPr="001E5603" w:rsidTr="007031F5">
        <w:trPr>
          <w:cantSplit/>
          <w:trHeight w:val="945"/>
          <w:tblCellSpacing w:w="0" w:type="dxa"/>
        </w:trPr>
        <w:tc>
          <w:tcPr>
            <w:tcW w:w="712"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ind w:firstLine="210"/>
              <w:jc w:val="left"/>
              <w:rPr>
                <w:rFonts w:ascii="Tahoma" w:eastAsia="宋体" w:hAnsi="Tahoma" w:cs="Tahoma"/>
                <w:kern w:val="0"/>
                <w:sz w:val="18"/>
                <w:szCs w:val="18"/>
              </w:rPr>
            </w:pPr>
            <w:r w:rsidRPr="001E5603">
              <w:rPr>
                <w:rFonts w:ascii="宋体" w:eastAsia="宋体" w:hAnsi="宋体" w:cs="Tahoma" w:hint="eastAsia"/>
                <w:kern w:val="0"/>
                <w:sz w:val="18"/>
                <w:szCs w:val="18"/>
              </w:rPr>
              <w:t>1</w:t>
            </w:r>
          </w:p>
        </w:tc>
        <w:tc>
          <w:tcPr>
            <w:tcW w:w="281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6D6801" w:rsidP="00A965EB">
            <w:pPr>
              <w:widowControl/>
              <w:jc w:val="left"/>
              <w:rPr>
                <w:rFonts w:ascii="Tahoma" w:eastAsia="宋体" w:hAnsi="Tahoma" w:cs="Tahoma"/>
                <w:kern w:val="0"/>
                <w:sz w:val="18"/>
                <w:szCs w:val="18"/>
              </w:rPr>
            </w:pPr>
            <w:r>
              <w:rPr>
                <w:rFonts w:ascii="宋体" w:eastAsia="宋体" w:hAnsi="宋体" w:cs="Tahoma" w:hint="eastAsia"/>
                <w:kern w:val="0"/>
                <w:sz w:val="18"/>
                <w:szCs w:val="18"/>
                <w:shd w:val="clear" w:color="auto" w:fill="FFFFFF"/>
              </w:rPr>
              <w:t>265线外涵改造工程（一期</w:t>
            </w:r>
            <w:bookmarkStart w:id="0" w:name="_GoBack"/>
            <w:bookmarkEnd w:id="0"/>
            <w:r>
              <w:rPr>
                <w:rFonts w:ascii="宋体" w:eastAsia="宋体" w:hAnsi="宋体" w:cs="Tahoma" w:hint="eastAsia"/>
                <w:kern w:val="0"/>
                <w:sz w:val="18"/>
                <w:szCs w:val="18"/>
                <w:shd w:val="clear" w:color="auto" w:fill="FFFFFF"/>
              </w:rPr>
              <w:t>）</w:t>
            </w:r>
          </w:p>
        </w:tc>
        <w:tc>
          <w:tcPr>
            <w:tcW w:w="15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6D6801" w:rsidRDefault="001E5603" w:rsidP="001E5603">
            <w:pPr>
              <w:widowControl/>
              <w:ind w:firstLine="210"/>
              <w:jc w:val="left"/>
              <w:rPr>
                <w:rFonts w:ascii="宋体" w:eastAsia="宋体" w:hAnsi="宋体" w:cs="Tahoma"/>
                <w:kern w:val="0"/>
                <w:sz w:val="18"/>
                <w:szCs w:val="18"/>
              </w:rPr>
            </w:pPr>
            <w:r w:rsidRPr="006D6801">
              <w:rPr>
                <w:rFonts w:ascii="宋体" w:eastAsia="宋体" w:hAnsi="宋体" w:cs="Tahoma" w:hint="eastAsia"/>
                <w:kern w:val="0"/>
                <w:sz w:val="18"/>
                <w:szCs w:val="18"/>
              </w:rPr>
              <w:t xml:space="preserve"> </w:t>
            </w:r>
            <w:r w:rsidR="006D6801" w:rsidRPr="006D6801">
              <w:rPr>
                <w:rFonts w:ascii="宋体" w:eastAsia="宋体" w:hAnsi="宋体" w:cs="Tahoma"/>
                <w:kern w:val="0"/>
                <w:sz w:val="18"/>
                <w:szCs w:val="18"/>
              </w:rPr>
              <w:t>375752</w:t>
            </w:r>
            <w:r w:rsidR="006D6801" w:rsidRPr="006D6801">
              <w:rPr>
                <w:rFonts w:ascii="宋体" w:eastAsia="宋体" w:hAnsi="宋体" w:cs="Tahoma" w:hint="eastAsia"/>
                <w:kern w:val="0"/>
                <w:sz w:val="18"/>
                <w:szCs w:val="18"/>
              </w:rPr>
              <w:t>.00</w:t>
            </w:r>
          </w:p>
        </w:tc>
        <w:tc>
          <w:tcPr>
            <w:tcW w:w="2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6D6801" w:rsidRDefault="006D6801" w:rsidP="001E5603">
            <w:pPr>
              <w:widowControl/>
              <w:jc w:val="center"/>
              <w:rPr>
                <w:rFonts w:ascii="宋体" w:eastAsia="宋体" w:hAnsi="宋体" w:cs="Tahoma"/>
                <w:kern w:val="0"/>
                <w:sz w:val="18"/>
                <w:szCs w:val="18"/>
              </w:rPr>
            </w:pPr>
            <w:r w:rsidRPr="006D6801">
              <w:rPr>
                <w:rFonts w:ascii="宋体" w:eastAsia="宋体" w:hAnsi="宋体" w:cs="Tahoma"/>
                <w:kern w:val="0"/>
                <w:sz w:val="18"/>
                <w:szCs w:val="18"/>
              </w:rPr>
              <w:t>水利水电工程</w:t>
            </w:r>
            <w:hyperlink r:id="rId7" w:tgtFrame="_blank" w:history="1">
              <w:r w:rsidRPr="006D6801">
                <w:rPr>
                  <w:rFonts w:ascii="宋体" w:eastAsia="宋体" w:hAnsi="宋体" w:cs="Tahoma"/>
                  <w:kern w:val="0"/>
                  <w:sz w:val="18"/>
                  <w:szCs w:val="18"/>
                </w:rPr>
                <w:t>施工总承包</w:t>
              </w:r>
            </w:hyperlink>
            <w:r w:rsidRPr="006D6801">
              <w:rPr>
                <w:rFonts w:ascii="宋体" w:eastAsia="宋体" w:hAnsi="宋体" w:cs="Tahoma"/>
                <w:kern w:val="0"/>
                <w:sz w:val="18"/>
                <w:szCs w:val="18"/>
              </w:rPr>
              <w:t>资质</w:t>
            </w:r>
            <w:r w:rsidRPr="006D6801">
              <w:rPr>
                <w:rFonts w:ascii="宋体" w:eastAsia="宋体" w:hAnsi="宋体" w:cs="Tahoma" w:hint="eastAsia"/>
                <w:kern w:val="0"/>
                <w:sz w:val="18"/>
                <w:szCs w:val="18"/>
              </w:rPr>
              <w:t>三级</w:t>
            </w:r>
            <w:r w:rsidR="001E5603" w:rsidRPr="006D6801">
              <w:rPr>
                <w:rFonts w:ascii="宋体" w:eastAsia="宋体" w:hAnsi="宋体" w:cs="Tahoma" w:hint="eastAsia"/>
                <w:kern w:val="0"/>
                <w:sz w:val="18"/>
                <w:szCs w:val="18"/>
              </w:rPr>
              <w:t>(含以上)</w:t>
            </w:r>
          </w:p>
        </w:tc>
        <w:tc>
          <w:tcPr>
            <w:tcW w:w="1977"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6D6801" w:rsidP="007031F5">
            <w:pPr>
              <w:widowControl/>
              <w:jc w:val="center"/>
              <w:rPr>
                <w:rFonts w:ascii="Tahoma" w:eastAsia="宋体" w:hAnsi="Tahoma" w:cs="Tahoma"/>
                <w:kern w:val="0"/>
                <w:sz w:val="18"/>
                <w:szCs w:val="18"/>
              </w:rPr>
            </w:pPr>
            <w:r>
              <w:rPr>
                <w:rFonts w:ascii="宋体" w:eastAsia="宋体" w:hAnsi="宋体" w:cs="Tahoma" w:hint="eastAsia"/>
                <w:kern w:val="0"/>
                <w:sz w:val="18"/>
                <w:szCs w:val="18"/>
              </w:rPr>
              <w:t>水利水电</w:t>
            </w:r>
            <w:r w:rsidR="001E5603" w:rsidRPr="001E5603">
              <w:rPr>
                <w:rFonts w:ascii="宋体" w:eastAsia="宋体" w:hAnsi="宋体" w:cs="Tahoma" w:hint="eastAsia"/>
                <w:kern w:val="0"/>
                <w:sz w:val="18"/>
                <w:szCs w:val="18"/>
              </w:rPr>
              <w:t>二级及以上</w:t>
            </w:r>
          </w:p>
        </w:tc>
      </w:tr>
    </w:tbl>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4、其它报名条件：</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（1） </w:t>
      </w:r>
      <w:r w:rsidR="00E33A24" w:rsidRPr="00E33A24">
        <w:rPr>
          <w:rFonts w:ascii="宋体" w:hAnsi="宋体" w:cs="宋体" w:hint="eastAsia"/>
          <w:color w:val="000000"/>
          <w:kern w:val="0"/>
          <w:sz w:val="24"/>
          <w:szCs w:val="24"/>
        </w:rPr>
        <w:t>本工程采用资格预审的方式，由招标代理单位审查确认，审查不合格取消投标资格；</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33A24" w:rsidRPr="00E33A24">
        <w:rPr>
          <w:rFonts w:ascii="宋体" w:hAnsi="宋体" w:cs="宋体" w:hint="eastAsia"/>
          <w:color w:val="000000"/>
          <w:kern w:val="0"/>
          <w:sz w:val="24"/>
          <w:szCs w:val="24"/>
        </w:rPr>
        <w:t>2</w:t>
      </w:r>
      <w:r w:rsidRPr="00E33A24">
        <w:rPr>
          <w:rFonts w:ascii="宋体" w:hAnsi="宋体" w:cs="宋体" w:hint="eastAsia"/>
          <w:color w:val="000000"/>
          <w:kern w:val="0"/>
          <w:sz w:val="24"/>
          <w:szCs w:val="24"/>
        </w:rPr>
        <w:t>）无行贿犯罪记录：检察机关出具的投标企业、企业法定代表人和拟选派投标</w:t>
      </w:r>
      <w:proofErr w:type="gramStart"/>
      <w:r w:rsidRPr="00E33A24">
        <w:rPr>
          <w:rFonts w:ascii="宋体" w:hAnsi="宋体" w:cs="宋体" w:hint="eastAsia"/>
          <w:color w:val="000000"/>
          <w:kern w:val="0"/>
          <w:sz w:val="24"/>
          <w:szCs w:val="24"/>
        </w:rPr>
        <w:t>建造师无行贿</w:t>
      </w:r>
      <w:proofErr w:type="gramEnd"/>
      <w:r w:rsidRPr="00E33A24">
        <w:rPr>
          <w:rFonts w:ascii="宋体" w:hAnsi="宋体" w:cs="宋体" w:hint="eastAsia"/>
          <w:color w:val="000000"/>
          <w:kern w:val="0"/>
          <w:sz w:val="24"/>
          <w:szCs w:val="24"/>
        </w:rPr>
        <w:t>记录: 投标当事人自行登录“江苏省人民检察院行贿犯罪档案查询网”进行查询，并下载打印该《检察机关行贿犯罪档案查询结果告知函》，网址：</w:t>
      </w:r>
      <w:hyperlink r:id="rId8" w:history="1">
        <w:r w:rsidRPr="00E33A24">
          <w:rPr>
            <w:rFonts w:cs="宋体" w:hint="eastAsia"/>
            <w:color w:val="000000"/>
          </w:rPr>
          <w:t>http://218.94.117.252:12301/</w:t>
        </w:r>
      </w:hyperlink>
      <w:r w:rsidRPr="00E33A24">
        <w:rPr>
          <w:rFonts w:ascii="宋体" w:hAnsi="宋体" w:cs="宋体" w:hint="eastAsia"/>
          <w:color w:val="000000"/>
          <w:kern w:val="0"/>
          <w:sz w:val="24"/>
          <w:szCs w:val="24"/>
        </w:rPr>
        <w:t>。</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33A24" w:rsidRPr="00E33A24">
        <w:rPr>
          <w:rFonts w:ascii="宋体" w:hAnsi="宋体" w:cs="宋体" w:hint="eastAsia"/>
          <w:color w:val="000000"/>
          <w:kern w:val="0"/>
          <w:sz w:val="24"/>
          <w:szCs w:val="24"/>
        </w:rPr>
        <w:t>3</w:t>
      </w:r>
      <w:r w:rsidRPr="00E33A24">
        <w:rPr>
          <w:rFonts w:ascii="宋体" w:hAnsi="宋体" w:cs="宋体" w:hint="eastAsia"/>
          <w:color w:val="000000"/>
          <w:kern w:val="0"/>
          <w:sz w:val="24"/>
          <w:szCs w:val="24"/>
        </w:rPr>
        <w:t>）</w:t>
      </w:r>
      <w:r w:rsidRPr="00055488">
        <w:rPr>
          <w:rFonts w:ascii="宋体" w:hAnsi="宋体" w:cs="宋体" w:hint="eastAsia"/>
          <w:color w:val="000000"/>
          <w:kern w:val="0"/>
          <w:sz w:val="24"/>
          <w:szCs w:val="24"/>
        </w:rPr>
        <w:t>金坛以外企业在开标截止时间前至常州市金坛区建筑工程管理处办理《外来企业（单位）进区单项工程登记告知单》。（联系电话：</w:t>
      </w:r>
      <w:r w:rsidRPr="00055488">
        <w:rPr>
          <w:rFonts w:ascii="宋体" w:hAnsi="宋体" w:cs="宋体"/>
          <w:color w:val="000000"/>
          <w:kern w:val="0"/>
          <w:sz w:val="24"/>
          <w:szCs w:val="24"/>
        </w:rPr>
        <w:t>0519-82695111</w:t>
      </w:r>
      <w:r w:rsidRPr="00055488">
        <w:rPr>
          <w:rFonts w:ascii="宋体" w:hAnsi="宋体" w:cs="宋体" w:hint="eastAsia"/>
          <w:color w:val="000000"/>
          <w:kern w:val="0"/>
          <w:sz w:val="24"/>
          <w:szCs w:val="24"/>
        </w:rPr>
        <w:t>，地址：常州市金坛区住房和城乡建设委员会</w:t>
      </w:r>
      <w:r w:rsidRPr="00055488">
        <w:rPr>
          <w:rFonts w:ascii="宋体" w:hAnsi="宋体" w:cs="宋体"/>
          <w:color w:val="000000"/>
          <w:kern w:val="0"/>
          <w:sz w:val="24"/>
          <w:szCs w:val="24"/>
        </w:rPr>
        <w:t>5</w:t>
      </w:r>
      <w:r w:rsidRPr="00055488">
        <w:rPr>
          <w:rFonts w:ascii="宋体" w:hAnsi="宋体" w:cs="宋体" w:hint="eastAsia"/>
          <w:color w:val="000000"/>
          <w:kern w:val="0"/>
          <w:sz w:val="24"/>
          <w:szCs w:val="24"/>
        </w:rPr>
        <w:t>号楼一楼）。</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33A24" w:rsidRPr="00E33A24">
        <w:rPr>
          <w:rFonts w:ascii="宋体" w:hAnsi="宋体" w:cs="宋体" w:hint="eastAsia"/>
          <w:color w:val="000000"/>
          <w:kern w:val="0"/>
          <w:sz w:val="24"/>
          <w:szCs w:val="24"/>
        </w:rPr>
        <w:t>4</w:t>
      </w:r>
      <w:r w:rsidRPr="00E33A24">
        <w:rPr>
          <w:rFonts w:ascii="宋体" w:hAnsi="宋体" w:cs="宋体" w:hint="eastAsia"/>
          <w:color w:val="000000"/>
          <w:kern w:val="0"/>
          <w:sz w:val="24"/>
          <w:szCs w:val="24"/>
        </w:rPr>
        <w:t>）本工程不满3家有效投标将重新组织招标。</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33A24" w:rsidRPr="00E33A24">
        <w:rPr>
          <w:rFonts w:ascii="宋体" w:hAnsi="宋体" w:cs="宋体" w:hint="eastAsia"/>
          <w:color w:val="000000"/>
          <w:kern w:val="0"/>
          <w:sz w:val="24"/>
          <w:szCs w:val="24"/>
        </w:rPr>
        <w:t>5</w:t>
      </w:r>
      <w:r w:rsidRPr="00E33A24">
        <w:rPr>
          <w:rFonts w:ascii="宋体" w:hAnsi="宋体" w:cs="宋体" w:hint="eastAsia"/>
          <w:color w:val="000000"/>
          <w:kern w:val="0"/>
          <w:sz w:val="24"/>
          <w:szCs w:val="24"/>
        </w:rPr>
        <w:t>）本次招标不接受联合体投标。</w:t>
      </w:r>
    </w:p>
    <w:p w:rsidR="00D312BE"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5、</w:t>
      </w:r>
      <w:r w:rsidR="00E33A24" w:rsidRPr="00E33A24">
        <w:rPr>
          <w:rFonts w:ascii="宋体" w:hAnsi="宋体" w:cs="宋体" w:hint="eastAsia"/>
          <w:color w:val="000000"/>
          <w:kern w:val="0"/>
          <w:sz w:val="24"/>
          <w:szCs w:val="24"/>
        </w:rPr>
        <w:t>报名（资格预审）时需提供的资料（原件备查）：</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（1）常州市建设工程投标报名申请书（详见附件1）；</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（2）企业法人授权委托书、被委托人身份证；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（3）企业营业执照、企业资质证书、企业安全生产许可证；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（4）拟投标建造</w:t>
      </w:r>
      <w:proofErr w:type="gramStart"/>
      <w:r w:rsidRPr="00E33A24">
        <w:rPr>
          <w:rFonts w:ascii="宋体" w:hAnsi="宋体" w:cs="宋体" w:hint="eastAsia"/>
          <w:color w:val="000000"/>
          <w:kern w:val="0"/>
          <w:sz w:val="24"/>
          <w:szCs w:val="24"/>
        </w:rPr>
        <w:t>师注册</w:t>
      </w:r>
      <w:proofErr w:type="gramEnd"/>
      <w:r w:rsidRPr="00E33A24">
        <w:rPr>
          <w:rFonts w:ascii="宋体" w:hAnsi="宋体" w:cs="宋体" w:hint="eastAsia"/>
          <w:color w:val="000000"/>
          <w:kern w:val="0"/>
          <w:sz w:val="24"/>
          <w:szCs w:val="24"/>
        </w:rPr>
        <w:t>证书及安全生产考核合格证书B证；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lastRenderedPageBreak/>
        <w:t>（5）投标企业、企业法定代表人和拟选派投标建造师的《检察机关行贿犯罪档案查询结果告知函》；</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（6）社保机构出具的注册单位为项目负责人缴纳社会基本养老保险的缴纳凭证原件【凭证原件包括（其中之一均可） ：1）社保手册；2）该投标单位经社保机构出具的缴费清单；3）由社保机构打印出具的缴纳凭证；缴纳时间为 2018年2月至投标截止时间内任何时间均可】。如项目负责人是退休人员，则只需提供退休证明和聘用合同；</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（7）金坛以外企业提供常州市金坛区建筑工程管理处出具的《外来企业（单位）进区单项工程登记告知单》；</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注：（1）投标单位需提供上述资格审查资料的原件（备查）。企业资质证书仅需提供复印件并加盖公章。</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（2）资格审查资料必须按上述顺序提供三套复印件（加盖公章）装订成册，在报名时一次性递交，在规定报名时间段后不再接受补充资料（未能按要求提供以上资料的，招标人将拒绝其报名）。</w:t>
      </w:r>
    </w:p>
    <w:p w:rsidR="001E5603"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w:t>
      </w:r>
      <w:r w:rsidR="001E5603" w:rsidRPr="00E33A24">
        <w:rPr>
          <w:rFonts w:ascii="宋体" w:hAnsi="宋体" w:cs="宋体" w:hint="eastAsia"/>
          <w:color w:val="000000"/>
          <w:kern w:val="0"/>
          <w:sz w:val="24"/>
          <w:szCs w:val="24"/>
        </w:rPr>
        <w:t>任何不符合招标公告要求的情形均视为资格审查不合格。本工程所有</w:t>
      </w:r>
      <w:proofErr w:type="gramStart"/>
      <w:r w:rsidR="001E5603" w:rsidRPr="00E33A24">
        <w:rPr>
          <w:rFonts w:ascii="宋体" w:hAnsi="宋体" w:cs="宋体" w:hint="eastAsia"/>
          <w:color w:val="000000"/>
          <w:kern w:val="0"/>
          <w:sz w:val="24"/>
          <w:szCs w:val="24"/>
        </w:rPr>
        <w:t>的资审资料</w:t>
      </w:r>
      <w:proofErr w:type="gramEnd"/>
      <w:r w:rsidR="001E5603" w:rsidRPr="00E33A24">
        <w:rPr>
          <w:rFonts w:ascii="宋体" w:hAnsi="宋体" w:cs="宋体" w:hint="eastAsia"/>
          <w:color w:val="000000"/>
          <w:kern w:val="0"/>
          <w:sz w:val="24"/>
          <w:szCs w:val="24"/>
        </w:rPr>
        <w:t>，都必须在有效期内。如有关</w:t>
      </w:r>
      <w:proofErr w:type="gramStart"/>
      <w:r w:rsidR="001E5603" w:rsidRPr="00E33A24">
        <w:rPr>
          <w:rFonts w:ascii="宋体" w:hAnsi="宋体" w:cs="宋体" w:hint="eastAsia"/>
          <w:color w:val="000000"/>
          <w:kern w:val="0"/>
          <w:sz w:val="24"/>
          <w:szCs w:val="24"/>
        </w:rPr>
        <w:t>的资审资料</w:t>
      </w:r>
      <w:proofErr w:type="gramEnd"/>
      <w:r w:rsidR="001E5603" w:rsidRPr="00E33A24">
        <w:rPr>
          <w:rFonts w:ascii="宋体" w:hAnsi="宋体" w:cs="宋体" w:hint="eastAsia"/>
          <w:color w:val="000000"/>
          <w:kern w:val="0"/>
          <w:sz w:val="24"/>
          <w:szCs w:val="24"/>
        </w:rPr>
        <w:t>在年审中的，开标时必须出具发证单位证明的原件。</w:t>
      </w:r>
      <w:r w:rsidR="001E5603" w:rsidRPr="00E33A24">
        <w:rPr>
          <w:rFonts w:ascii="宋体" w:hAnsi="宋体" w:cs="宋体"/>
          <w:color w:val="000000"/>
          <w:kern w:val="0"/>
          <w:sz w:val="24"/>
          <w:szCs w:val="24"/>
        </w:rPr>
        <w:t xml:space="preserve"> </w:t>
      </w:r>
    </w:p>
    <w:p w:rsidR="001E5603" w:rsidRPr="00E33A24" w:rsidRDefault="001E5603" w:rsidP="001E5603">
      <w:pPr>
        <w:widowControl/>
        <w:shd w:val="clear" w:color="auto" w:fill="FFFFFF"/>
        <w:wordWrap w:val="0"/>
        <w:spacing w:line="360" w:lineRule="auto"/>
        <w:ind w:firstLine="120"/>
        <w:jc w:val="left"/>
        <w:rPr>
          <w:rFonts w:ascii="宋体" w:hAnsi="宋体" w:cs="宋体"/>
          <w:color w:val="000000"/>
          <w:kern w:val="0"/>
          <w:sz w:val="24"/>
          <w:szCs w:val="24"/>
        </w:rPr>
      </w:pPr>
      <w:r w:rsidRPr="00E33A24">
        <w:rPr>
          <w:rFonts w:ascii="宋体" w:hAnsi="宋体" w:cs="宋体" w:hint="eastAsia"/>
          <w:color w:val="000000"/>
          <w:kern w:val="0"/>
          <w:sz w:val="24"/>
          <w:szCs w:val="24"/>
        </w:rPr>
        <w:t>6、</w:t>
      </w:r>
      <w:r w:rsidR="00E33A24" w:rsidRPr="00E33A24">
        <w:rPr>
          <w:rFonts w:ascii="宋体" w:hAnsi="宋体" w:cs="宋体" w:hint="eastAsia"/>
          <w:color w:val="000000"/>
          <w:kern w:val="0"/>
          <w:sz w:val="24"/>
          <w:szCs w:val="24"/>
        </w:rPr>
        <w:t>公告及发放招标文件时间、地点：</w:t>
      </w:r>
    </w:p>
    <w:p w:rsidR="001E5603" w:rsidRPr="00E33A24" w:rsidRDefault="001E5603"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（1）公告、招标文件领取时间： 201</w:t>
      </w:r>
      <w:r w:rsidR="00E33A24" w:rsidRPr="00E33A24">
        <w:rPr>
          <w:rFonts w:ascii="宋体" w:hAnsi="宋体" w:cs="宋体" w:hint="eastAsia"/>
          <w:color w:val="000000"/>
          <w:kern w:val="0"/>
          <w:sz w:val="24"/>
          <w:szCs w:val="24"/>
        </w:rPr>
        <w:t>8</w:t>
      </w:r>
      <w:r w:rsidRPr="00E33A24">
        <w:rPr>
          <w:rFonts w:ascii="宋体" w:hAnsi="宋体" w:cs="宋体" w:hint="eastAsia"/>
          <w:color w:val="000000"/>
          <w:kern w:val="0"/>
          <w:sz w:val="24"/>
          <w:szCs w:val="24"/>
        </w:rPr>
        <w:t>年</w:t>
      </w:r>
      <w:r w:rsidR="00D95808">
        <w:rPr>
          <w:rFonts w:ascii="宋体" w:hAnsi="宋体" w:cs="宋体" w:hint="eastAsia"/>
          <w:color w:val="000000"/>
          <w:kern w:val="0"/>
          <w:sz w:val="24"/>
          <w:szCs w:val="24"/>
        </w:rPr>
        <w:t>5</w:t>
      </w:r>
      <w:r w:rsidRPr="00E33A24">
        <w:rPr>
          <w:rFonts w:ascii="宋体" w:hAnsi="宋体" w:cs="宋体" w:hint="eastAsia"/>
          <w:color w:val="000000"/>
          <w:kern w:val="0"/>
          <w:sz w:val="24"/>
          <w:szCs w:val="24"/>
        </w:rPr>
        <w:t>月</w:t>
      </w:r>
      <w:r w:rsidR="00230555">
        <w:rPr>
          <w:rFonts w:ascii="宋体" w:hAnsi="宋体" w:cs="宋体" w:hint="eastAsia"/>
          <w:color w:val="000000"/>
          <w:kern w:val="0"/>
          <w:sz w:val="24"/>
          <w:szCs w:val="24"/>
        </w:rPr>
        <w:t>10</w:t>
      </w:r>
      <w:r w:rsidRPr="00E33A24">
        <w:rPr>
          <w:rFonts w:ascii="宋体" w:hAnsi="宋体" w:cs="宋体" w:hint="eastAsia"/>
          <w:color w:val="000000"/>
          <w:kern w:val="0"/>
          <w:sz w:val="24"/>
          <w:szCs w:val="24"/>
        </w:rPr>
        <w:t>日- 201</w:t>
      </w:r>
      <w:r w:rsidR="00E33A24" w:rsidRPr="00E33A24">
        <w:rPr>
          <w:rFonts w:ascii="宋体" w:hAnsi="宋体" w:cs="宋体" w:hint="eastAsia"/>
          <w:color w:val="000000"/>
          <w:kern w:val="0"/>
          <w:sz w:val="24"/>
          <w:szCs w:val="24"/>
        </w:rPr>
        <w:t>8</w:t>
      </w:r>
      <w:r w:rsidRPr="00E33A24">
        <w:rPr>
          <w:rFonts w:ascii="宋体" w:hAnsi="宋体" w:cs="宋体" w:hint="eastAsia"/>
          <w:color w:val="000000"/>
          <w:kern w:val="0"/>
          <w:sz w:val="24"/>
          <w:szCs w:val="24"/>
        </w:rPr>
        <w:t>年</w:t>
      </w:r>
      <w:r w:rsidR="00D95808">
        <w:rPr>
          <w:rFonts w:ascii="宋体" w:hAnsi="宋体" w:cs="宋体" w:hint="eastAsia"/>
          <w:color w:val="000000"/>
          <w:kern w:val="0"/>
          <w:sz w:val="24"/>
          <w:szCs w:val="24"/>
        </w:rPr>
        <w:t>5</w:t>
      </w:r>
      <w:r w:rsidRPr="00E33A24">
        <w:rPr>
          <w:rFonts w:ascii="宋体" w:hAnsi="宋体" w:cs="宋体" w:hint="eastAsia"/>
          <w:color w:val="000000"/>
          <w:kern w:val="0"/>
          <w:sz w:val="24"/>
          <w:szCs w:val="24"/>
        </w:rPr>
        <w:t>月</w:t>
      </w:r>
      <w:r w:rsidR="00D95808">
        <w:rPr>
          <w:rFonts w:ascii="宋体" w:hAnsi="宋体" w:cs="宋体" w:hint="eastAsia"/>
          <w:color w:val="000000"/>
          <w:kern w:val="0"/>
          <w:sz w:val="24"/>
          <w:szCs w:val="24"/>
        </w:rPr>
        <w:t>15</w:t>
      </w:r>
      <w:r w:rsidRPr="00E33A24">
        <w:rPr>
          <w:rFonts w:ascii="宋体" w:hAnsi="宋体" w:cs="宋体" w:hint="eastAsia"/>
          <w:color w:val="000000"/>
          <w:kern w:val="0"/>
          <w:sz w:val="24"/>
          <w:szCs w:val="24"/>
        </w:rPr>
        <w:t>日</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（2）领取招标文件时间：</w:t>
      </w:r>
      <w:r w:rsidR="00D95808" w:rsidRPr="00E33A24">
        <w:rPr>
          <w:rFonts w:ascii="宋体" w:hAnsi="宋体" w:cs="宋体" w:hint="eastAsia"/>
          <w:color w:val="000000"/>
          <w:kern w:val="0"/>
          <w:sz w:val="24"/>
          <w:szCs w:val="24"/>
        </w:rPr>
        <w:t>2018年</w:t>
      </w:r>
      <w:r w:rsidR="00D95808">
        <w:rPr>
          <w:rFonts w:ascii="宋体" w:hAnsi="宋体" w:cs="宋体" w:hint="eastAsia"/>
          <w:color w:val="000000"/>
          <w:kern w:val="0"/>
          <w:sz w:val="24"/>
          <w:szCs w:val="24"/>
        </w:rPr>
        <w:t>5</w:t>
      </w:r>
      <w:r w:rsidR="00D95808" w:rsidRPr="00E33A24">
        <w:rPr>
          <w:rFonts w:ascii="宋体" w:hAnsi="宋体" w:cs="宋体" w:hint="eastAsia"/>
          <w:color w:val="000000"/>
          <w:kern w:val="0"/>
          <w:sz w:val="24"/>
          <w:szCs w:val="24"/>
        </w:rPr>
        <w:t>月</w:t>
      </w:r>
      <w:r w:rsidR="00230555">
        <w:rPr>
          <w:rFonts w:ascii="宋体" w:hAnsi="宋体" w:cs="宋体" w:hint="eastAsia"/>
          <w:color w:val="000000"/>
          <w:kern w:val="0"/>
          <w:sz w:val="24"/>
          <w:szCs w:val="24"/>
        </w:rPr>
        <w:t>10</w:t>
      </w:r>
      <w:r w:rsidR="00D95808" w:rsidRPr="00E33A24">
        <w:rPr>
          <w:rFonts w:ascii="宋体" w:hAnsi="宋体" w:cs="宋体" w:hint="eastAsia"/>
          <w:color w:val="000000"/>
          <w:kern w:val="0"/>
          <w:sz w:val="24"/>
          <w:szCs w:val="24"/>
        </w:rPr>
        <w:t>日- 2018年</w:t>
      </w:r>
      <w:r w:rsidR="00D95808">
        <w:rPr>
          <w:rFonts w:ascii="宋体" w:hAnsi="宋体" w:cs="宋体" w:hint="eastAsia"/>
          <w:color w:val="000000"/>
          <w:kern w:val="0"/>
          <w:sz w:val="24"/>
          <w:szCs w:val="24"/>
        </w:rPr>
        <w:t>5</w:t>
      </w:r>
      <w:r w:rsidR="00D95808" w:rsidRPr="00E33A24">
        <w:rPr>
          <w:rFonts w:ascii="宋体" w:hAnsi="宋体" w:cs="宋体" w:hint="eastAsia"/>
          <w:color w:val="000000"/>
          <w:kern w:val="0"/>
          <w:sz w:val="24"/>
          <w:szCs w:val="24"/>
        </w:rPr>
        <w:t>月</w:t>
      </w:r>
      <w:r w:rsidR="00D95808">
        <w:rPr>
          <w:rFonts w:ascii="宋体" w:hAnsi="宋体" w:cs="宋体" w:hint="eastAsia"/>
          <w:color w:val="000000"/>
          <w:kern w:val="0"/>
          <w:sz w:val="24"/>
          <w:szCs w:val="24"/>
        </w:rPr>
        <w:t>15</w:t>
      </w:r>
      <w:r w:rsidR="00D95808" w:rsidRPr="00E33A24">
        <w:rPr>
          <w:rFonts w:ascii="宋体" w:hAnsi="宋体" w:cs="宋体" w:hint="eastAsia"/>
          <w:color w:val="000000"/>
          <w:kern w:val="0"/>
          <w:sz w:val="24"/>
          <w:szCs w:val="24"/>
        </w:rPr>
        <w:t>日</w:t>
      </w:r>
      <w:r w:rsidRPr="00E33A24">
        <w:rPr>
          <w:rFonts w:ascii="宋体" w:hAnsi="宋体" w:cs="宋体" w:hint="eastAsia"/>
          <w:color w:val="000000"/>
          <w:kern w:val="0"/>
          <w:sz w:val="24"/>
          <w:szCs w:val="24"/>
        </w:rPr>
        <w:t>，上午8：30至11:00，下午14:00-17:30。</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（3）领取招标文件地点：</w:t>
      </w:r>
      <w:r>
        <w:rPr>
          <w:rFonts w:ascii="宋体" w:hAnsi="宋体" w:cs="宋体" w:hint="eastAsia"/>
          <w:color w:val="000000"/>
          <w:kern w:val="0"/>
          <w:sz w:val="24"/>
          <w:szCs w:val="24"/>
        </w:rPr>
        <w:t>江苏春为项目管理有限公司</w:t>
      </w:r>
      <w:r w:rsidRPr="00E33A24">
        <w:rPr>
          <w:rFonts w:ascii="宋体" w:hAnsi="宋体" w:cs="宋体" w:hint="eastAsia"/>
          <w:color w:val="000000"/>
          <w:kern w:val="0"/>
          <w:sz w:val="24"/>
          <w:szCs w:val="24"/>
        </w:rPr>
        <w:t>（金坛区</w:t>
      </w:r>
      <w:r>
        <w:rPr>
          <w:rFonts w:ascii="宋体" w:hAnsi="宋体" w:cs="宋体" w:hint="eastAsia"/>
          <w:color w:val="000000"/>
          <w:kern w:val="0"/>
          <w:sz w:val="24"/>
          <w:szCs w:val="24"/>
        </w:rPr>
        <w:t>河滨东路62号）</w:t>
      </w:r>
    </w:p>
    <w:p w:rsidR="001E5603"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7</w:t>
      </w:r>
      <w:r w:rsidR="001E5603" w:rsidRPr="00E33A24">
        <w:rPr>
          <w:rFonts w:ascii="宋体" w:hAnsi="宋体" w:cs="宋体" w:hint="eastAsia"/>
          <w:color w:val="000000"/>
          <w:kern w:val="0"/>
          <w:sz w:val="24"/>
          <w:szCs w:val="24"/>
        </w:rPr>
        <w:t>、评标办法</w:t>
      </w:r>
      <w:r w:rsidR="001E5603" w:rsidRPr="00D02172">
        <w:rPr>
          <w:rFonts w:ascii="宋体" w:hAnsi="宋体" w:cs="宋体" w:hint="eastAsia"/>
          <w:color w:val="000000"/>
          <w:kern w:val="0"/>
          <w:sz w:val="24"/>
          <w:szCs w:val="24"/>
        </w:rPr>
        <w:t>：</w:t>
      </w:r>
      <w:r w:rsidR="00230555" w:rsidRPr="00D02172">
        <w:rPr>
          <w:rFonts w:ascii="宋体" w:hAnsi="宋体" w:cs="宋体" w:hint="eastAsia"/>
          <w:color w:val="000000"/>
          <w:kern w:val="0"/>
          <w:sz w:val="24"/>
          <w:szCs w:val="24"/>
        </w:rPr>
        <w:t>详见招标文件</w:t>
      </w:r>
      <w:r w:rsidR="00E33A24" w:rsidRPr="00D02172">
        <w:rPr>
          <w:rFonts w:ascii="宋体" w:hAnsi="宋体" w:cs="宋体" w:hint="eastAsia"/>
          <w:color w:val="000000"/>
          <w:kern w:val="0"/>
          <w:sz w:val="24"/>
          <w:szCs w:val="24"/>
        </w:rPr>
        <w:t>。</w:t>
      </w:r>
    </w:p>
    <w:p w:rsidR="001E5603"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8</w:t>
      </w:r>
      <w:r w:rsidR="00E33A24" w:rsidRPr="00E33A24">
        <w:rPr>
          <w:rFonts w:ascii="宋体" w:hAnsi="宋体" w:cs="宋体" w:hint="eastAsia"/>
          <w:color w:val="000000"/>
          <w:kern w:val="0"/>
          <w:sz w:val="24"/>
          <w:szCs w:val="24"/>
        </w:rPr>
        <w:t>、招标文件售价500.00元，售后不退。</w:t>
      </w:r>
    </w:p>
    <w:p w:rsidR="00E33A24"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9</w:t>
      </w:r>
      <w:r w:rsidR="00E33A24" w:rsidRPr="00E33A24">
        <w:rPr>
          <w:rFonts w:ascii="宋体" w:hAnsi="宋体" w:cs="宋体" w:hint="eastAsia"/>
          <w:color w:val="000000"/>
          <w:kern w:val="0"/>
          <w:sz w:val="24"/>
          <w:szCs w:val="24"/>
        </w:rPr>
        <w:t>、说明：材料携带不全或有瑕疵的，招标人将不予接受报名。</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6"/>
        <w:gridCol w:w="4536"/>
      </w:tblGrid>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E33A24">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招 标 人：常州市金坛区</w:t>
            </w:r>
            <w:r w:rsidR="00E33A24" w:rsidRPr="00E33A24">
              <w:rPr>
                <w:rFonts w:ascii="宋体" w:hAnsi="宋体" w:cs="宋体" w:hint="eastAsia"/>
                <w:color w:val="000000"/>
                <w:kern w:val="0"/>
                <w:sz w:val="24"/>
                <w:szCs w:val="24"/>
              </w:rPr>
              <w:t>薛埠镇人民政府</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1E5603">
            <w:pPr>
              <w:widowControl/>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招标代理：</w:t>
            </w:r>
            <w:r w:rsidR="00612955" w:rsidRPr="00E33A24">
              <w:rPr>
                <w:rFonts w:ascii="宋体" w:hAnsi="宋体" w:cs="宋体" w:hint="eastAsia"/>
                <w:color w:val="000000"/>
                <w:kern w:val="0"/>
                <w:sz w:val="24"/>
                <w:szCs w:val="24"/>
              </w:rPr>
              <w:t>江苏春为项目管理有限公司</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E33A24">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地址： </w:t>
            </w:r>
            <w:r w:rsidR="00E33A24" w:rsidRPr="00E33A24">
              <w:rPr>
                <w:rFonts w:ascii="宋体" w:hAnsi="宋体" w:cs="宋体" w:hint="eastAsia"/>
                <w:color w:val="000000"/>
                <w:kern w:val="0"/>
                <w:sz w:val="24"/>
                <w:szCs w:val="24"/>
              </w:rPr>
              <w:t>薛埠镇</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地址：</w:t>
            </w:r>
            <w:r w:rsidR="00612955" w:rsidRPr="00E33A24">
              <w:rPr>
                <w:rFonts w:ascii="宋体" w:hAnsi="宋体" w:cs="宋体" w:hint="eastAsia"/>
                <w:color w:val="000000"/>
                <w:kern w:val="0"/>
                <w:sz w:val="24"/>
                <w:szCs w:val="24"/>
              </w:rPr>
              <w:t>金坛区河滨东路62号</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1E5603">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联 系 人： </w:t>
            </w:r>
            <w:r w:rsidR="00E33A24" w:rsidRPr="00E33A24">
              <w:rPr>
                <w:rFonts w:ascii="宋体" w:hAnsi="宋体" w:cs="宋体" w:hint="eastAsia"/>
                <w:color w:val="000000"/>
                <w:kern w:val="0"/>
                <w:sz w:val="24"/>
                <w:szCs w:val="24"/>
              </w:rPr>
              <w:t>朱先生</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联 系 人：</w:t>
            </w:r>
            <w:r w:rsidR="00612955" w:rsidRPr="00E33A24">
              <w:rPr>
                <w:rFonts w:ascii="宋体" w:hAnsi="宋体" w:cs="宋体" w:hint="eastAsia"/>
                <w:color w:val="000000"/>
                <w:kern w:val="0"/>
                <w:sz w:val="24"/>
                <w:szCs w:val="24"/>
              </w:rPr>
              <w:t xml:space="preserve"> 朱女士</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电话： </w:t>
            </w:r>
            <w:r w:rsidR="00E33A24" w:rsidRPr="00E33A24">
              <w:rPr>
                <w:rFonts w:ascii="宋体" w:hAnsi="宋体" w:cs="宋体" w:hint="eastAsia"/>
                <w:color w:val="000000"/>
                <w:kern w:val="0"/>
                <w:sz w:val="24"/>
                <w:szCs w:val="24"/>
              </w:rPr>
              <w:t>13813667702</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电话：</w:t>
            </w:r>
            <w:r w:rsidR="00612955" w:rsidRPr="00E33A24">
              <w:rPr>
                <w:rFonts w:ascii="宋体" w:hAnsi="宋体" w:cs="宋体" w:hint="eastAsia"/>
                <w:color w:val="000000"/>
                <w:kern w:val="0"/>
                <w:sz w:val="24"/>
                <w:szCs w:val="24"/>
              </w:rPr>
              <w:t>13861107421</w:t>
            </w:r>
          </w:p>
        </w:tc>
      </w:tr>
    </w:tbl>
    <w:p w:rsidR="001E5603" w:rsidRPr="001E5603" w:rsidRDefault="001E5603" w:rsidP="001E5603">
      <w:pPr>
        <w:jc w:val="center"/>
        <w:rPr>
          <w:b/>
        </w:rPr>
      </w:pPr>
    </w:p>
    <w:sectPr w:rsidR="001E5603" w:rsidRPr="001E5603" w:rsidSect="00E33A24">
      <w:pgSz w:w="11906" w:h="16838"/>
      <w:pgMar w:top="1440" w:right="1416" w:bottom="1135"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16F" w:rsidRDefault="00C9216F" w:rsidP="00E95E58">
      <w:r>
        <w:separator/>
      </w:r>
    </w:p>
  </w:endnote>
  <w:endnote w:type="continuationSeparator" w:id="0">
    <w:p w:rsidR="00C9216F" w:rsidRDefault="00C9216F" w:rsidP="00E9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16F" w:rsidRDefault="00C9216F" w:rsidP="00E95E58">
      <w:r>
        <w:separator/>
      </w:r>
    </w:p>
  </w:footnote>
  <w:footnote w:type="continuationSeparator" w:id="0">
    <w:p w:rsidR="00C9216F" w:rsidRDefault="00C9216F" w:rsidP="00E95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03"/>
    <w:rsid w:val="00002130"/>
    <w:rsid w:val="00015684"/>
    <w:rsid w:val="001716E3"/>
    <w:rsid w:val="00180FFB"/>
    <w:rsid w:val="001E5603"/>
    <w:rsid w:val="00230555"/>
    <w:rsid w:val="002E1124"/>
    <w:rsid w:val="00440DA9"/>
    <w:rsid w:val="005C7F09"/>
    <w:rsid w:val="00612955"/>
    <w:rsid w:val="006D6801"/>
    <w:rsid w:val="007031F5"/>
    <w:rsid w:val="007422AF"/>
    <w:rsid w:val="009A3E59"/>
    <w:rsid w:val="009C04C2"/>
    <w:rsid w:val="00A65BF1"/>
    <w:rsid w:val="00A965EB"/>
    <w:rsid w:val="00B11B57"/>
    <w:rsid w:val="00BE15F8"/>
    <w:rsid w:val="00C106AA"/>
    <w:rsid w:val="00C9216F"/>
    <w:rsid w:val="00CA2B7F"/>
    <w:rsid w:val="00D02172"/>
    <w:rsid w:val="00D21C94"/>
    <w:rsid w:val="00D312BE"/>
    <w:rsid w:val="00D95808"/>
    <w:rsid w:val="00E33A24"/>
    <w:rsid w:val="00E43B82"/>
    <w:rsid w:val="00E5571D"/>
    <w:rsid w:val="00E95E58"/>
    <w:rsid w:val="00F12131"/>
    <w:rsid w:val="00F22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80995">
      <w:bodyDiv w:val="1"/>
      <w:marLeft w:val="0"/>
      <w:marRight w:val="0"/>
      <w:marTop w:val="0"/>
      <w:marBottom w:val="0"/>
      <w:divBdr>
        <w:top w:val="none" w:sz="0" w:space="0" w:color="auto"/>
        <w:left w:val="none" w:sz="0" w:space="0" w:color="auto"/>
        <w:bottom w:val="none" w:sz="0" w:space="0" w:color="auto"/>
        <w:right w:val="none" w:sz="0" w:space="0" w:color="auto"/>
      </w:divBdr>
      <w:divsChild>
        <w:div w:id="165707712">
          <w:marLeft w:val="0"/>
          <w:marRight w:val="0"/>
          <w:marTop w:val="0"/>
          <w:marBottom w:val="0"/>
          <w:divBdr>
            <w:top w:val="none" w:sz="0" w:space="0" w:color="auto"/>
            <w:left w:val="none" w:sz="0" w:space="0" w:color="auto"/>
            <w:bottom w:val="none" w:sz="0" w:space="0" w:color="auto"/>
            <w:right w:val="none" w:sz="0" w:space="0" w:color="auto"/>
          </w:divBdr>
          <w:divsChild>
            <w:div w:id="15155141">
              <w:marLeft w:val="0"/>
              <w:marRight w:val="0"/>
              <w:marTop w:val="0"/>
              <w:marBottom w:val="0"/>
              <w:divBdr>
                <w:top w:val="none" w:sz="0" w:space="0" w:color="auto"/>
                <w:left w:val="none" w:sz="0" w:space="0" w:color="auto"/>
                <w:bottom w:val="none" w:sz="0" w:space="0" w:color="auto"/>
                <w:right w:val="none" w:sz="0" w:space="0" w:color="auto"/>
              </w:divBdr>
              <w:divsChild>
                <w:div w:id="1500851984">
                  <w:marLeft w:val="0"/>
                  <w:marRight w:val="0"/>
                  <w:marTop w:val="0"/>
                  <w:marBottom w:val="0"/>
                  <w:divBdr>
                    <w:top w:val="single" w:sz="6" w:space="0" w:color="AACCEE"/>
                    <w:left w:val="single" w:sz="6" w:space="0" w:color="AACCEE"/>
                    <w:bottom w:val="single" w:sz="6" w:space="5" w:color="AACCEE"/>
                    <w:right w:val="single" w:sz="6" w:space="0" w:color="AACCEE"/>
                  </w:divBdr>
                  <w:divsChild>
                    <w:div w:id="643702838">
                      <w:marLeft w:val="0"/>
                      <w:marRight w:val="0"/>
                      <w:marTop w:val="150"/>
                      <w:marBottom w:val="150"/>
                      <w:divBdr>
                        <w:top w:val="none" w:sz="0" w:space="0" w:color="auto"/>
                        <w:left w:val="none" w:sz="0" w:space="0" w:color="auto"/>
                        <w:bottom w:val="none" w:sz="0" w:space="0" w:color="auto"/>
                        <w:right w:val="none" w:sz="0" w:space="0" w:color="auto"/>
                      </w:divBdr>
                      <w:divsChild>
                        <w:div w:id="1343051473">
                          <w:marLeft w:val="0"/>
                          <w:marRight w:val="0"/>
                          <w:marTop w:val="0"/>
                          <w:marBottom w:val="0"/>
                          <w:divBdr>
                            <w:top w:val="none" w:sz="0" w:space="0" w:color="auto"/>
                            <w:left w:val="none" w:sz="0" w:space="0" w:color="auto"/>
                            <w:bottom w:val="none" w:sz="0" w:space="0" w:color="auto"/>
                            <w:right w:val="none" w:sz="0" w:space="0" w:color="auto"/>
                          </w:divBdr>
                          <w:divsChild>
                            <w:div w:id="8654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95513">
      <w:bodyDiv w:val="1"/>
      <w:marLeft w:val="0"/>
      <w:marRight w:val="0"/>
      <w:marTop w:val="0"/>
      <w:marBottom w:val="0"/>
      <w:divBdr>
        <w:top w:val="none" w:sz="0" w:space="0" w:color="auto"/>
        <w:left w:val="none" w:sz="0" w:space="0" w:color="auto"/>
        <w:bottom w:val="none" w:sz="0" w:space="0" w:color="auto"/>
        <w:right w:val="none" w:sz="0" w:space="0" w:color="auto"/>
      </w:divBdr>
      <w:divsChild>
        <w:div w:id="94909588">
          <w:marLeft w:val="0"/>
          <w:marRight w:val="0"/>
          <w:marTop w:val="0"/>
          <w:marBottom w:val="0"/>
          <w:divBdr>
            <w:top w:val="none" w:sz="0" w:space="0" w:color="auto"/>
            <w:left w:val="none" w:sz="0" w:space="0" w:color="auto"/>
            <w:bottom w:val="none" w:sz="0" w:space="0" w:color="auto"/>
            <w:right w:val="none" w:sz="0" w:space="0" w:color="auto"/>
          </w:divBdr>
          <w:divsChild>
            <w:div w:id="208302475">
              <w:marLeft w:val="0"/>
              <w:marRight w:val="0"/>
              <w:marTop w:val="0"/>
              <w:marBottom w:val="0"/>
              <w:divBdr>
                <w:top w:val="none" w:sz="0" w:space="0" w:color="auto"/>
                <w:left w:val="none" w:sz="0" w:space="0" w:color="auto"/>
                <w:bottom w:val="none" w:sz="0" w:space="0" w:color="auto"/>
                <w:right w:val="none" w:sz="0" w:space="0" w:color="auto"/>
              </w:divBdr>
              <w:divsChild>
                <w:div w:id="1626423204">
                  <w:marLeft w:val="0"/>
                  <w:marRight w:val="0"/>
                  <w:marTop w:val="0"/>
                  <w:marBottom w:val="0"/>
                  <w:divBdr>
                    <w:top w:val="none" w:sz="0" w:space="0" w:color="auto"/>
                    <w:left w:val="none" w:sz="0" w:space="0" w:color="auto"/>
                    <w:bottom w:val="none" w:sz="0" w:space="0" w:color="auto"/>
                    <w:right w:val="none" w:sz="0" w:space="0" w:color="auto"/>
                  </w:divBdr>
                  <w:divsChild>
                    <w:div w:id="1391925089">
                      <w:marLeft w:val="0"/>
                      <w:marRight w:val="0"/>
                      <w:marTop w:val="0"/>
                      <w:marBottom w:val="0"/>
                      <w:divBdr>
                        <w:top w:val="none" w:sz="0" w:space="0" w:color="auto"/>
                        <w:left w:val="none" w:sz="0" w:space="0" w:color="auto"/>
                        <w:bottom w:val="none" w:sz="0" w:space="0" w:color="auto"/>
                        <w:right w:val="none" w:sz="0" w:space="0" w:color="auto"/>
                      </w:divBdr>
                      <w:divsChild>
                        <w:div w:id="571551286">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29364435">
      <w:bodyDiv w:val="1"/>
      <w:marLeft w:val="0"/>
      <w:marRight w:val="0"/>
      <w:marTop w:val="0"/>
      <w:marBottom w:val="0"/>
      <w:divBdr>
        <w:top w:val="none" w:sz="0" w:space="0" w:color="auto"/>
        <w:left w:val="none" w:sz="0" w:space="0" w:color="auto"/>
        <w:bottom w:val="none" w:sz="0" w:space="0" w:color="auto"/>
        <w:right w:val="none" w:sz="0" w:space="0" w:color="auto"/>
      </w:divBdr>
      <w:divsChild>
        <w:div w:id="1396582632">
          <w:marLeft w:val="0"/>
          <w:marRight w:val="0"/>
          <w:marTop w:val="0"/>
          <w:marBottom w:val="0"/>
          <w:divBdr>
            <w:top w:val="none" w:sz="0" w:space="0" w:color="auto"/>
            <w:left w:val="none" w:sz="0" w:space="0" w:color="auto"/>
            <w:bottom w:val="none" w:sz="0" w:space="0" w:color="auto"/>
            <w:right w:val="none" w:sz="0" w:space="0" w:color="auto"/>
          </w:divBdr>
          <w:divsChild>
            <w:div w:id="1395422265">
              <w:marLeft w:val="0"/>
              <w:marRight w:val="0"/>
              <w:marTop w:val="0"/>
              <w:marBottom w:val="0"/>
              <w:divBdr>
                <w:top w:val="none" w:sz="0" w:space="0" w:color="auto"/>
                <w:left w:val="none" w:sz="0" w:space="0" w:color="auto"/>
                <w:bottom w:val="none" w:sz="0" w:space="0" w:color="auto"/>
                <w:right w:val="none" w:sz="0" w:space="0" w:color="auto"/>
              </w:divBdr>
              <w:divsChild>
                <w:div w:id="1067263508">
                  <w:marLeft w:val="0"/>
                  <w:marRight w:val="0"/>
                  <w:marTop w:val="0"/>
                  <w:marBottom w:val="0"/>
                  <w:divBdr>
                    <w:top w:val="none" w:sz="0" w:space="0" w:color="auto"/>
                    <w:left w:val="none" w:sz="0" w:space="0" w:color="auto"/>
                    <w:bottom w:val="none" w:sz="0" w:space="0" w:color="auto"/>
                    <w:right w:val="none" w:sz="0" w:space="0" w:color="auto"/>
                  </w:divBdr>
                  <w:divsChild>
                    <w:div w:id="1344086974">
                      <w:marLeft w:val="0"/>
                      <w:marRight w:val="0"/>
                      <w:marTop w:val="0"/>
                      <w:marBottom w:val="0"/>
                      <w:divBdr>
                        <w:top w:val="none" w:sz="0" w:space="0" w:color="auto"/>
                        <w:left w:val="none" w:sz="0" w:space="0" w:color="auto"/>
                        <w:bottom w:val="none" w:sz="0" w:space="0" w:color="auto"/>
                        <w:right w:val="none" w:sz="0" w:space="0" w:color="auto"/>
                      </w:divBdr>
                      <w:divsChild>
                        <w:div w:id="1883323118">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32565036">
      <w:bodyDiv w:val="1"/>
      <w:marLeft w:val="0"/>
      <w:marRight w:val="0"/>
      <w:marTop w:val="0"/>
      <w:marBottom w:val="0"/>
      <w:divBdr>
        <w:top w:val="none" w:sz="0" w:space="0" w:color="auto"/>
        <w:left w:val="none" w:sz="0" w:space="0" w:color="auto"/>
        <w:bottom w:val="none" w:sz="0" w:space="0" w:color="auto"/>
        <w:right w:val="none" w:sz="0" w:space="0" w:color="auto"/>
      </w:divBdr>
      <w:divsChild>
        <w:div w:id="2097481343">
          <w:marLeft w:val="0"/>
          <w:marRight w:val="0"/>
          <w:marTop w:val="0"/>
          <w:marBottom w:val="0"/>
          <w:divBdr>
            <w:top w:val="none" w:sz="0" w:space="0" w:color="auto"/>
            <w:left w:val="none" w:sz="0" w:space="0" w:color="auto"/>
            <w:bottom w:val="none" w:sz="0" w:space="0" w:color="auto"/>
            <w:right w:val="none" w:sz="0" w:space="0" w:color="auto"/>
          </w:divBdr>
          <w:divsChild>
            <w:div w:id="499932910">
              <w:marLeft w:val="0"/>
              <w:marRight w:val="0"/>
              <w:marTop w:val="0"/>
              <w:marBottom w:val="0"/>
              <w:divBdr>
                <w:top w:val="none" w:sz="0" w:space="0" w:color="auto"/>
                <w:left w:val="none" w:sz="0" w:space="0" w:color="auto"/>
                <w:bottom w:val="none" w:sz="0" w:space="0" w:color="auto"/>
                <w:right w:val="none" w:sz="0" w:space="0" w:color="auto"/>
              </w:divBdr>
              <w:divsChild>
                <w:div w:id="971718414">
                  <w:marLeft w:val="0"/>
                  <w:marRight w:val="0"/>
                  <w:marTop w:val="0"/>
                  <w:marBottom w:val="0"/>
                  <w:divBdr>
                    <w:top w:val="single" w:sz="6" w:space="0" w:color="AACCEE"/>
                    <w:left w:val="single" w:sz="6" w:space="0" w:color="AACCEE"/>
                    <w:bottom w:val="single" w:sz="6" w:space="5" w:color="AACCEE"/>
                    <w:right w:val="single" w:sz="6" w:space="0" w:color="AACCEE"/>
                  </w:divBdr>
                  <w:divsChild>
                    <w:div w:id="1567302189">
                      <w:marLeft w:val="0"/>
                      <w:marRight w:val="0"/>
                      <w:marTop w:val="150"/>
                      <w:marBottom w:val="150"/>
                      <w:divBdr>
                        <w:top w:val="none" w:sz="0" w:space="0" w:color="auto"/>
                        <w:left w:val="none" w:sz="0" w:space="0" w:color="auto"/>
                        <w:bottom w:val="none" w:sz="0" w:space="0" w:color="auto"/>
                        <w:right w:val="none" w:sz="0" w:space="0" w:color="auto"/>
                      </w:divBdr>
                      <w:divsChild>
                        <w:div w:id="996494227">
                          <w:marLeft w:val="0"/>
                          <w:marRight w:val="0"/>
                          <w:marTop w:val="0"/>
                          <w:marBottom w:val="0"/>
                          <w:divBdr>
                            <w:top w:val="none" w:sz="0" w:space="0" w:color="auto"/>
                            <w:left w:val="none" w:sz="0" w:space="0" w:color="auto"/>
                            <w:bottom w:val="none" w:sz="0" w:space="0" w:color="auto"/>
                            <w:right w:val="none" w:sz="0" w:space="0" w:color="auto"/>
                          </w:divBdr>
                          <w:divsChild>
                            <w:div w:id="19012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870566">
      <w:bodyDiv w:val="1"/>
      <w:marLeft w:val="0"/>
      <w:marRight w:val="0"/>
      <w:marTop w:val="0"/>
      <w:marBottom w:val="0"/>
      <w:divBdr>
        <w:top w:val="none" w:sz="0" w:space="0" w:color="auto"/>
        <w:left w:val="none" w:sz="0" w:space="0" w:color="auto"/>
        <w:bottom w:val="none" w:sz="0" w:space="0" w:color="auto"/>
        <w:right w:val="none" w:sz="0" w:space="0" w:color="auto"/>
      </w:divBdr>
      <w:divsChild>
        <w:div w:id="984821206">
          <w:marLeft w:val="0"/>
          <w:marRight w:val="0"/>
          <w:marTop w:val="0"/>
          <w:marBottom w:val="0"/>
          <w:divBdr>
            <w:top w:val="none" w:sz="0" w:space="0" w:color="auto"/>
            <w:left w:val="none" w:sz="0" w:space="0" w:color="auto"/>
            <w:bottom w:val="none" w:sz="0" w:space="0" w:color="auto"/>
            <w:right w:val="none" w:sz="0" w:space="0" w:color="auto"/>
          </w:divBdr>
          <w:divsChild>
            <w:div w:id="1134759445">
              <w:marLeft w:val="0"/>
              <w:marRight w:val="0"/>
              <w:marTop w:val="0"/>
              <w:marBottom w:val="0"/>
              <w:divBdr>
                <w:top w:val="none" w:sz="0" w:space="0" w:color="auto"/>
                <w:left w:val="none" w:sz="0" w:space="0" w:color="auto"/>
                <w:bottom w:val="none" w:sz="0" w:space="0" w:color="auto"/>
                <w:right w:val="none" w:sz="0" w:space="0" w:color="auto"/>
              </w:divBdr>
              <w:divsChild>
                <w:div w:id="354238694">
                  <w:marLeft w:val="0"/>
                  <w:marRight w:val="0"/>
                  <w:marTop w:val="0"/>
                  <w:marBottom w:val="0"/>
                  <w:divBdr>
                    <w:top w:val="single" w:sz="6" w:space="0" w:color="AACCEE"/>
                    <w:left w:val="single" w:sz="6" w:space="0" w:color="AACCEE"/>
                    <w:bottom w:val="single" w:sz="6" w:space="5" w:color="AACCEE"/>
                    <w:right w:val="single" w:sz="6" w:space="0" w:color="AACCEE"/>
                  </w:divBdr>
                  <w:divsChild>
                    <w:div w:id="1497957483">
                      <w:marLeft w:val="0"/>
                      <w:marRight w:val="0"/>
                      <w:marTop w:val="150"/>
                      <w:marBottom w:val="150"/>
                      <w:divBdr>
                        <w:top w:val="none" w:sz="0" w:space="0" w:color="auto"/>
                        <w:left w:val="none" w:sz="0" w:space="0" w:color="auto"/>
                        <w:bottom w:val="none" w:sz="0" w:space="0" w:color="auto"/>
                        <w:right w:val="none" w:sz="0" w:space="0" w:color="auto"/>
                      </w:divBdr>
                      <w:divsChild>
                        <w:div w:id="1611937421">
                          <w:marLeft w:val="0"/>
                          <w:marRight w:val="0"/>
                          <w:marTop w:val="0"/>
                          <w:marBottom w:val="0"/>
                          <w:divBdr>
                            <w:top w:val="none" w:sz="0" w:space="0" w:color="auto"/>
                            <w:left w:val="none" w:sz="0" w:space="0" w:color="auto"/>
                            <w:bottom w:val="none" w:sz="0" w:space="0" w:color="auto"/>
                            <w:right w:val="none" w:sz="0" w:space="0" w:color="auto"/>
                          </w:divBdr>
                          <w:divsChild>
                            <w:div w:id="1774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1622">
      <w:bodyDiv w:val="1"/>
      <w:marLeft w:val="0"/>
      <w:marRight w:val="0"/>
      <w:marTop w:val="0"/>
      <w:marBottom w:val="0"/>
      <w:divBdr>
        <w:top w:val="none" w:sz="0" w:space="0" w:color="auto"/>
        <w:left w:val="none" w:sz="0" w:space="0" w:color="auto"/>
        <w:bottom w:val="none" w:sz="0" w:space="0" w:color="auto"/>
        <w:right w:val="none" w:sz="0" w:space="0" w:color="auto"/>
      </w:divBdr>
      <w:divsChild>
        <w:div w:id="365832725">
          <w:marLeft w:val="0"/>
          <w:marRight w:val="0"/>
          <w:marTop w:val="0"/>
          <w:marBottom w:val="0"/>
          <w:divBdr>
            <w:top w:val="none" w:sz="0" w:space="0" w:color="auto"/>
            <w:left w:val="none" w:sz="0" w:space="0" w:color="auto"/>
            <w:bottom w:val="none" w:sz="0" w:space="0" w:color="auto"/>
            <w:right w:val="none" w:sz="0" w:space="0" w:color="auto"/>
          </w:divBdr>
          <w:divsChild>
            <w:div w:id="866451590">
              <w:marLeft w:val="0"/>
              <w:marRight w:val="0"/>
              <w:marTop w:val="0"/>
              <w:marBottom w:val="0"/>
              <w:divBdr>
                <w:top w:val="none" w:sz="0" w:space="0" w:color="auto"/>
                <w:left w:val="none" w:sz="0" w:space="0" w:color="auto"/>
                <w:bottom w:val="none" w:sz="0" w:space="0" w:color="auto"/>
                <w:right w:val="none" w:sz="0" w:space="0" w:color="auto"/>
              </w:divBdr>
              <w:divsChild>
                <w:div w:id="17513864">
                  <w:marLeft w:val="0"/>
                  <w:marRight w:val="0"/>
                  <w:marTop w:val="0"/>
                  <w:marBottom w:val="0"/>
                  <w:divBdr>
                    <w:top w:val="single" w:sz="6" w:space="0" w:color="AACCEE"/>
                    <w:left w:val="single" w:sz="6" w:space="0" w:color="AACCEE"/>
                    <w:bottom w:val="single" w:sz="6" w:space="5" w:color="AACCEE"/>
                    <w:right w:val="single" w:sz="6" w:space="0" w:color="AACCEE"/>
                  </w:divBdr>
                  <w:divsChild>
                    <w:div w:id="1584215257">
                      <w:marLeft w:val="0"/>
                      <w:marRight w:val="0"/>
                      <w:marTop w:val="150"/>
                      <w:marBottom w:val="150"/>
                      <w:divBdr>
                        <w:top w:val="none" w:sz="0" w:space="0" w:color="auto"/>
                        <w:left w:val="none" w:sz="0" w:space="0" w:color="auto"/>
                        <w:bottom w:val="none" w:sz="0" w:space="0" w:color="auto"/>
                        <w:right w:val="none" w:sz="0" w:space="0" w:color="auto"/>
                      </w:divBdr>
                      <w:divsChild>
                        <w:div w:id="436681027">
                          <w:marLeft w:val="0"/>
                          <w:marRight w:val="0"/>
                          <w:marTop w:val="0"/>
                          <w:marBottom w:val="0"/>
                          <w:divBdr>
                            <w:top w:val="none" w:sz="0" w:space="0" w:color="auto"/>
                            <w:left w:val="none" w:sz="0" w:space="0" w:color="auto"/>
                            <w:bottom w:val="none" w:sz="0" w:space="0" w:color="auto"/>
                            <w:right w:val="none" w:sz="0" w:space="0" w:color="auto"/>
                          </w:divBdr>
                          <w:divsChild>
                            <w:div w:id="1884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18.94.117.252:12301/" TargetMode="External"/><Relationship Id="rId3" Type="http://schemas.openxmlformats.org/officeDocument/2006/relationships/settings" Target="settings.xml"/><Relationship Id="rId7" Type="http://schemas.openxmlformats.org/officeDocument/2006/relationships/hyperlink" Target="https://baike.so.com/doc/6239174-645254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18</cp:revision>
  <cp:lastPrinted>2018-05-21T01:36:00Z</cp:lastPrinted>
  <dcterms:created xsi:type="dcterms:W3CDTF">2017-09-25T01:36:00Z</dcterms:created>
  <dcterms:modified xsi:type="dcterms:W3CDTF">2018-05-21T01:37:00Z</dcterms:modified>
</cp:coreProperties>
</file>